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A12B" w14:textId="77777777" w:rsidR="00F733FE" w:rsidRDefault="005D1B2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Spolek přátel základní školy Mozaika, </w:t>
      </w:r>
      <w:proofErr w:type="spellStart"/>
      <w:r>
        <w:rPr>
          <w:rFonts w:ascii="Tahoma" w:hAnsi="Tahoma" w:cs="Tahoma"/>
          <w:b/>
          <w:sz w:val="18"/>
          <w:szCs w:val="18"/>
        </w:rPr>
        <w:t>z.s</w:t>
      </w:r>
      <w:proofErr w:type="spellEnd"/>
      <w:r>
        <w:rPr>
          <w:rFonts w:ascii="Tahoma" w:hAnsi="Tahoma" w:cs="Tahoma"/>
          <w:b/>
          <w:sz w:val="18"/>
          <w:szCs w:val="18"/>
        </w:rPr>
        <w:t>.,</w:t>
      </w:r>
    </w:p>
    <w:p w14:paraId="7DD7AB29" w14:textId="77777777" w:rsidR="00F733FE" w:rsidRDefault="00F733FE">
      <w:pPr>
        <w:jc w:val="center"/>
        <w:rPr>
          <w:rFonts w:ascii="Tahoma" w:hAnsi="Tahoma" w:cs="Tahoma"/>
          <w:b/>
          <w:sz w:val="14"/>
          <w:szCs w:val="14"/>
        </w:rPr>
      </w:pPr>
    </w:p>
    <w:p w14:paraId="55CE3B1B" w14:textId="77777777" w:rsidR="00F733FE" w:rsidRDefault="005D1B2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Základní škola MOZAIKA, o.p.s. Rychnov nad Kněžnou</w:t>
      </w:r>
    </w:p>
    <w:p w14:paraId="63BE6B46" w14:textId="77777777" w:rsidR="00F733FE" w:rsidRDefault="005D1B2E">
      <w:pPr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a</w:t>
      </w:r>
    </w:p>
    <w:p w14:paraId="1B264EEC" w14:textId="77777777" w:rsidR="00F733FE" w:rsidRDefault="00F733FE">
      <w:pPr>
        <w:jc w:val="center"/>
        <w:rPr>
          <w:rFonts w:ascii="Tahoma" w:hAnsi="Tahoma" w:cs="Tahoma"/>
          <w:b/>
          <w:sz w:val="14"/>
          <w:szCs w:val="14"/>
        </w:rPr>
      </w:pPr>
    </w:p>
    <w:p w14:paraId="27AE7C31" w14:textId="77777777" w:rsidR="00F733FE" w:rsidRDefault="005D1B2E">
      <w:pPr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...........................................................................................r.č.: .................................................</w:t>
      </w:r>
    </w:p>
    <w:p w14:paraId="6BDF3013" w14:textId="77777777" w:rsidR="00F733FE" w:rsidRDefault="00F733FE">
      <w:pPr>
        <w:jc w:val="center"/>
        <w:rPr>
          <w:rFonts w:ascii="Tahoma" w:hAnsi="Tahoma" w:cs="Tahoma"/>
          <w:sz w:val="14"/>
          <w:szCs w:val="14"/>
        </w:rPr>
      </w:pPr>
    </w:p>
    <w:p w14:paraId="6C4445A8" w14:textId="77777777" w:rsidR="00F733FE" w:rsidRDefault="005D1B2E">
      <w:pPr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...........................................................................................r.č.: ...........</w:t>
      </w:r>
      <w:r>
        <w:rPr>
          <w:rFonts w:ascii="Tahoma" w:hAnsi="Tahoma" w:cs="Tahoma"/>
          <w:sz w:val="14"/>
          <w:szCs w:val="14"/>
        </w:rPr>
        <w:t>......................................</w:t>
      </w:r>
    </w:p>
    <w:p w14:paraId="12312882" w14:textId="77777777" w:rsidR="00F733FE" w:rsidRDefault="005D1B2E">
      <w:pPr>
        <w:jc w:val="center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(oba rodiče ev. jiní zákonní zástupci dítěte)</w:t>
      </w:r>
    </w:p>
    <w:p w14:paraId="02EBBB0D" w14:textId="77777777" w:rsidR="00F733FE" w:rsidRDefault="005D1B2E">
      <w:pPr>
        <w:jc w:val="center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uzavírají tuto</w:t>
      </w:r>
    </w:p>
    <w:p w14:paraId="2873A190" w14:textId="77777777" w:rsidR="00F733FE" w:rsidRDefault="005D1B2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 M L O U V U</w:t>
      </w:r>
    </w:p>
    <w:p w14:paraId="7709E1DC" w14:textId="77777777" w:rsidR="00F733FE" w:rsidRDefault="00F733FE">
      <w:pPr>
        <w:ind w:left="426" w:hanging="426"/>
        <w:jc w:val="both"/>
        <w:rPr>
          <w:rFonts w:ascii="Tahoma" w:hAnsi="Tahoma" w:cs="Tahoma"/>
          <w:sz w:val="15"/>
          <w:szCs w:val="15"/>
        </w:rPr>
      </w:pPr>
    </w:p>
    <w:p w14:paraId="512AAFE1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I.</w:t>
      </w:r>
      <w:r>
        <w:rPr>
          <w:rFonts w:ascii="Tahoma" w:hAnsi="Tahoma" w:cs="Tahoma"/>
          <w:sz w:val="15"/>
          <w:szCs w:val="15"/>
        </w:rPr>
        <w:tab/>
        <w:t xml:space="preserve">Ve školním roce 2023/2024 počínaje dnem 1. září 2023 bude Základní škola MOZAIKA, o.p.s. Rychnov nad Kněžnou (dále jen škola) dítěti </w:t>
      </w:r>
    </w:p>
    <w:p w14:paraId="6DAA276C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33B74E86" w14:textId="77777777" w:rsidR="00F733FE" w:rsidRDefault="005D1B2E">
      <w:pPr>
        <w:pStyle w:val="Textvbloku"/>
        <w:ind w:left="0" w:right="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...</w:t>
      </w:r>
      <w:r>
        <w:rPr>
          <w:rFonts w:ascii="Tahoma" w:hAnsi="Tahoma" w:cs="Tahoma"/>
          <w:sz w:val="15"/>
          <w:szCs w:val="15"/>
        </w:rPr>
        <w:t xml:space="preserve">........................................................................................ r. č.................................................poskytovat základní vzdělání v souladu se zákonem č. 561/2004 Sb. ve znění pozdějších předpisů (školský zákon). </w:t>
      </w:r>
    </w:p>
    <w:p w14:paraId="1A4C40ED" w14:textId="77777777" w:rsidR="00F733FE" w:rsidRDefault="00F733FE">
      <w:pPr>
        <w:pStyle w:val="Textvbloku"/>
        <w:ind w:left="0" w:right="0"/>
        <w:rPr>
          <w:rFonts w:ascii="Tahoma" w:hAnsi="Tahoma" w:cs="Tahoma"/>
          <w:sz w:val="15"/>
          <w:szCs w:val="15"/>
        </w:rPr>
      </w:pPr>
    </w:p>
    <w:p w14:paraId="7A637A31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II.</w:t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b/>
          <w:bCs/>
          <w:sz w:val="15"/>
          <w:szCs w:val="15"/>
        </w:rPr>
        <w:t xml:space="preserve">Spolek přátel základní školy Mozaika, </w:t>
      </w:r>
      <w:proofErr w:type="spellStart"/>
      <w:r>
        <w:rPr>
          <w:rFonts w:ascii="Tahoma" w:hAnsi="Tahoma" w:cs="Tahoma"/>
          <w:b/>
          <w:bCs/>
          <w:sz w:val="15"/>
          <w:szCs w:val="15"/>
        </w:rPr>
        <w:t>z.s</w:t>
      </w:r>
      <w:proofErr w:type="spellEnd"/>
      <w:r>
        <w:rPr>
          <w:rFonts w:ascii="Tahoma" w:hAnsi="Tahoma" w:cs="Tahoma"/>
          <w:b/>
          <w:bCs/>
          <w:sz w:val="15"/>
          <w:szCs w:val="15"/>
        </w:rPr>
        <w:t>.</w:t>
      </w:r>
      <w:r>
        <w:rPr>
          <w:rFonts w:ascii="Tahoma" w:hAnsi="Tahoma" w:cs="Tahoma"/>
          <w:b/>
          <w:sz w:val="15"/>
          <w:szCs w:val="15"/>
        </w:rPr>
        <w:t xml:space="preserve"> </w:t>
      </w:r>
      <w:r>
        <w:rPr>
          <w:rFonts w:ascii="Tahoma" w:hAnsi="Tahoma" w:cs="Tahoma"/>
          <w:sz w:val="15"/>
          <w:szCs w:val="15"/>
        </w:rPr>
        <w:t>(dále jen Spolek) zajišťuje úhradu těchto nákladů:</w:t>
      </w:r>
    </w:p>
    <w:p w14:paraId="5553AF8C" w14:textId="77777777" w:rsidR="00F733FE" w:rsidRDefault="005D1B2E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vybavení a provoz školní budovy</w:t>
      </w:r>
    </w:p>
    <w:p w14:paraId="0682708B" w14:textId="77777777" w:rsidR="00F733FE" w:rsidRDefault="005D1B2E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zvyšování kompetencí pedagogických pracovníků školy</w:t>
      </w:r>
    </w:p>
    <w:p w14:paraId="55244070" w14:textId="77777777" w:rsidR="00F733FE" w:rsidRDefault="005D1B2E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investice dle potřeb školy</w:t>
      </w:r>
    </w:p>
    <w:p w14:paraId="6AC8EE83" w14:textId="77777777" w:rsidR="00F733FE" w:rsidRDefault="005D1B2E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příspěvek školní jídelně zřizovatele na stravov</w:t>
      </w:r>
      <w:r>
        <w:rPr>
          <w:rFonts w:ascii="Tahoma" w:hAnsi="Tahoma" w:cs="Tahoma"/>
          <w:sz w:val="15"/>
          <w:szCs w:val="15"/>
        </w:rPr>
        <w:t>ání</w:t>
      </w:r>
    </w:p>
    <w:p w14:paraId="39731206" w14:textId="77777777" w:rsidR="00F733FE" w:rsidRDefault="005D1B2E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vybavení dětí </w:t>
      </w:r>
      <w:r>
        <w:rPr>
          <w:rFonts w:ascii="Tahoma" w:hAnsi="Tahoma" w:cs="Tahoma"/>
          <w:b/>
          <w:sz w:val="15"/>
          <w:szCs w:val="15"/>
        </w:rPr>
        <w:t>základními</w:t>
      </w:r>
      <w:r>
        <w:rPr>
          <w:rFonts w:ascii="Tahoma" w:hAnsi="Tahoma" w:cs="Tahoma"/>
          <w:sz w:val="15"/>
          <w:szCs w:val="15"/>
        </w:rPr>
        <w:t xml:space="preserve"> učebnicemi a učebními pomůckami </w:t>
      </w:r>
      <w:r>
        <w:rPr>
          <w:rFonts w:ascii="Tahoma" w:hAnsi="Tahoma" w:cs="Tahoma"/>
          <w:b/>
          <w:bCs/>
          <w:sz w:val="15"/>
          <w:szCs w:val="15"/>
        </w:rPr>
        <w:t>dle uvážení školy</w:t>
      </w:r>
    </w:p>
    <w:p w14:paraId="0E874287" w14:textId="77777777" w:rsidR="00F733FE" w:rsidRDefault="00F733FE">
      <w:pPr>
        <w:ind w:left="720"/>
        <w:jc w:val="both"/>
        <w:rPr>
          <w:rFonts w:ascii="Tahoma" w:hAnsi="Tahoma" w:cs="Tahoma"/>
          <w:sz w:val="15"/>
          <w:szCs w:val="15"/>
        </w:rPr>
      </w:pPr>
    </w:p>
    <w:p w14:paraId="7610006B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III.</w:t>
      </w:r>
      <w:r>
        <w:rPr>
          <w:rFonts w:ascii="Tahoma" w:hAnsi="Tahoma" w:cs="Tahoma"/>
          <w:sz w:val="15"/>
          <w:szCs w:val="15"/>
        </w:rPr>
        <w:tab/>
        <w:t>Spolek ani škola nehradí stravné dítěte, ani dopravní výdaje.</w:t>
      </w:r>
    </w:p>
    <w:p w14:paraId="5EECFEBB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44F5417F" w14:textId="77777777" w:rsidR="00F733FE" w:rsidRDefault="005D1B2E">
      <w:pPr>
        <w:numPr>
          <w:ilvl w:val="0"/>
          <w:numId w:val="4"/>
        </w:numPr>
        <w:tabs>
          <w:tab w:val="left" w:pos="426"/>
        </w:tabs>
        <w:ind w:left="360" w:hanging="360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Ve školním roce 2023/2024</w:t>
      </w:r>
      <w:r>
        <w:rPr>
          <w:rFonts w:ascii="Tahoma" w:hAnsi="Tahoma" w:cs="Tahoma"/>
          <w:sz w:val="15"/>
          <w:szCs w:val="15"/>
        </w:rPr>
        <w:t xml:space="preserve"> se rodiče dítěte zavazují uhradit Spolku (</w:t>
      </w:r>
      <w:r>
        <w:rPr>
          <w:rFonts w:ascii="Tahoma" w:hAnsi="Tahoma" w:cs="Tahoma"/>
          <w:b/>
          <w:bCs/>
          <w:color w:val="FF0000"/>
          <w:sz w:val="15"/>
          <w:szCs w:val="15"/>
        </w:rPr>
        <w:t xml:space="preserve">č. </w:t>
      </w:r>
      <w:proofErr w:type="spellStart"/>
      <w:r>
        <w:rPr>
          <w:rFonts w:ascii="Tahoma" w:hAnsi="Tahoma" w:cs="Tahoma"/>
          <w:b/>
          <w:bCs/>
          <w:color w:val="FF0000"/>
          <w:sz w:val="15"/>
          <w:szCs w:val="15"/>
        </w:rPr>
        <w:t>ú.</w:t>
      </w:r>
      <w:proofErr w:type="spellEnd"/>
      <w:r>
        <w:rPr>
          <w:rFonts w:ascii="Tahoma" w:hAnsi="Tahoma" w:cs="Tahoma"/>
          <w:b/>
          <w:bCs/>
          <w:color w:val="FF0000"/>
          <w:sz w:val="15"/>
          <w:szCs w:val="15"/>
        </w:rPr>
        <w:t xml:space="preserve"> 1186817389/0800 nebo přímou platbou ve škole</w:t>
      </w:r>
      <w:r>
        <w:rPr>
          <w:rFonts w:ascii="Tahoma" w:hAnsi="Tahoma" w:cs="Tahoma"/>
          <w:sz w:val="15"/>
          <w:szCs w:val="15"/>
        </w:rPr>
        <w:t xml:space="preserve">) školné ve výši </w:t>
      </w:r>
      <w:r>
        <w:rPr>
          <w:rFonts w:ascii="Tahoma" w:hAnsi="Tahoma" w:cs="Tahoma"/>
          <w:b/>
          <w:bCs/>
          <w:sz w:val="15"/>
          <w:szCs w:val="15"/>
        </w:rPr>
        <w:t>19 500,- Kč</w:t>
      </w:r>
      <w:r>
        <w:rPr>
          <w:rFonts w:ascii="Tahoma" w:hAnsi="Tahoma" w:cs="Tahoma"/>
          <w:sz w:val="15"/>
          <w:szCs w:val="15"/>
        </w:rPr>
        <w:t xml:space="preserve"> za dítě, které školu (dále jen „školné“). </w:t>
      </w:r>
      <w:r>
        <w:rPr>
          <w:rFonts w:ascii="Tahoma" w:hAnsi="Tahoma" w:cs="Tahoma"/>
          <w:b/>
          <w:sz w:val="15"/>
          <w:szCs w:val="15"/>
        </w:rPr>
        <w:t xml:space="preserve">Tato částka, nebo její smluvená splátka, je splatná nejpozději do 30 ti dnů po </w:t>
      </w:r>
      <w:r>
        <w:rPr>
          <w:rFonts w:ascii="Tahoma" w:hAnsi="Tahoma" w:cs="Tahoma"/>
          <w:b/>
          <w:sz w:val="15"/>
          <w:szCs w:val="15"/>
        </w:rPr>
        <w:t xml:space="preserve">podpisu smlouvy (resp. do 30. 6. 2023). </w:t>
      </w:r>
      <w:r>
        <w:rPr>
          <w:rFonts w:ascii="Tahoma" w:hAnsi="Tahoma" w:cs="Tahoma"/>
          <w:sz w:val="15"/>
          <w:szCs w:val="15"/>
        </w:rPr>
        <w:t xml:space="preserve">Výše školného se během roku nemění vyjma nutnosti reagovat na zvýšené náklady způsobené změnou zákonného rámce jež nastanou po uzavření smlouvy. </w:t>
      </w:r>
      <w:r>
        <w:rPr>
          <w:rFonts w:ascii="Tahoma" w:hAnsi="Tahoma" w:cs="Tahoma"/>
          <w:b/>
          <w:sz w:val="15"/>
          <w:szCs w:val="15"/>
        </w:rPr>
        <w:t xml:space="preserve">Zaplacený příspěvek ani jeho část se nevrací. </w:t>
      </w:r>
      <w:r>
        <w:rPr>
          <w:rFonts w:ascii="Tahoma" w:hAnsi="Tahoma" w:cs="Tahoma"/>
          <w:sz w:val="15"/>
          <w:szCs w:val="15"/>
        </w:rPr>
        <w:t xml:space="preserve">Smlouva s rodiči </w:t>
      </w:r>
      <w:r>
        <w:rPr>
          <w:rFonts w:ascii="Tahoma" w:hAnsi="Tahoma" w:cs="Tahoma"/>
          <w:b/>
          <w:bCs/>
          <w:sz w:val="15"/>
          <w:szCs w:val="15"/>
        </w:rPr>
        <w:t>stávajíc</w:t>
      </w:r>
      <w:r>
        <w:rPr>
          <w:rFonts w:ascii="Tahoma" w:hAnsi="Tahoma" w:cs="Tahoma"/>
          <w:b/>
          <w:bCs/>
          <w:sz w:val="15"/>
          <w:szCs w:val="15"/>
        </w:rPr>
        <w:t>ích</w:t>
      </w:r>
      <w:r>
        <w:rPr>
          <w:rFonts w:ascii="Tahoma" w:hAnsi="Tahoma" w:cs="Tahoma"/>
          <w:sz w:val="15"/>
          <w:szCs w:val="15"/>
        </w:rPr>
        <w:t xml:space="preserve"> žáků pro další školní rok musí být uzavřena nejpozději do 30. 6. 2023.</w:t>
      </w:r>
    </w:p>
    <w:p w14:paraId="0FDE7EC1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65B16EE1" w14:textId="77777777" w:rsidR="00F733FE" w:rsidRDefault="005D1B2E">
      <w:pPr>
        <w:pStyle w:val="Zkladntextodsazen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Spolek se s rodiči může dohodnout na úhradě nižšího příspěvku, než je stanoveno, a to dle </w:t>
      </w:r>
      <w:r>
        <w:rPr>
          <w:rFonts w:ascii="Tahoma" w:hAnsi="Tahoma" w:cs="Tahoma"/>
          <w:b/>
          <w:color w:val="FF0000"/>
          <w:sz w:val="15"/>
          <w:szCs w:val="15"/>
        </w:rPr>
        <w:t>PRAVIDEL POSKYTOVÁNÍ SLEV</w:t>
      </w:r>
      <w:r>
        <w:rPr>
          <w:rFonts w:ascii="Tahoma" w:hAnsi="Tahoma" w:cs="Tahoma"/>
          <w:sz w:val="15"/>
          <w:szCs w:val="15"/>
        </w:rPr>
        <w:t>, které jsou ke stažení na stránkách školy nebo k dispozici ve šk</w:t>
      </w:r>
      <w:r>
        <w:rPr>
          <w:rFonts w:ascii="Tahoma" w:hAnsi="Tahoma" w:cs="Tahoma"/>
          <w:sz w:val="15"/>
          <w:szCs w:val="15"/>
        </w:rPr>
        <w:t xml:space="preserve">ole, jsou i přílohou této smlouvy. </w:t>
      </w:r>
    </w:p>
    <w:p w14:paraId="62F7937D" w14:textId="77777777" w:rsidR="00F733FE" w:rsidRDefault="00F733FE">
      <w:pPr>
        <w:pStyle w:val="Zkladntextodsazen"/>
        <w:ind w:left="0" w:firstLine="426"/>
        <w:jc w:val="both"/>
        <w:rPr>
          <w:rFonts w:ascii="Tahoma" w:hAnsi="Tahoma" w:cs="Tahoma"/>
          <w:b/>
          <w:sz w:val="15"/>
          <w:szCs w:val="15"/>
        </w:rPr>
      </w:pPr>
    </w:p>
    <w:p w14:paraId="4EE215E0" w14:textId="77777777" w:rsidR="00F733FE" w:rsidRDefault="005D1B2E">
      <w:pPr>
        <w:pStyle w:val="Zkladntextodsazen"/>
        <w:ind w:left="0" w:firstLine="426"/>
        <w:jc w:val="both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 xml:space="preserve">Přiznání žádné ze slev není nárokové a rodiče o ni </w:t>
      </w:r>
      <w:r>
        <w:rPr>
          <w:rFonts w:ascii="Tahoma" w:hAnsi="Tahoma" w:cs="Tahoma"/>
          <w:b/>
          <w:color w:val="FF0000"/>
          <w:sz w:val="15"/>
          <w:szCs w:val="15"/>
        </w:rPr>
        <w:t xml:space="preserve">každý </w:t>
      </w:r>
      <w:r w:rsidRPr="005D1B2E">
        <w:rPr>
          <w:rFonts w:ascii="Tahoma" w:hAnsi="Tahoma" w:cs="Tahoma"/>
          <w:b/>
          <w:color w:val="FF0000"/>
          <w:sz w:val="15"/>
          <w:szCs w:val="15"/>
        </w:rPr>
        <w:t xml:space="preserve">rok </w:t>
      </w:r>
      <w:r w:rsidRPr="005D1B2E">
        <w:rPr>
          <w:rFonts w:ascii="Tahoma" w:hAnsi="Tahoma" w:cs="Tahoma"/>
          <w:b/>
          <w:color w:val="FF0000"/>
          <w:sz w:val="15"/>
          <w:szCs w:val="15"/>
        </w:rPr>
        <w:t>písemně žádají</w:t>
      </w:r>
      <w:r>
        <w:rPr>
          <w:rFonts w:ascii="Tahoma" w:hAnsi="Tahoma" w:cs="Tahoma"/>
          <w:b/>
          <w:sz w:val="15"/>
          <w:szCs w:val="15"/>
        </w:rPr>
        <w:t>, a to s uvedením důvodů.</w:t>
      </w:r>
    </w:p>
    <w:p w14:paraId="526E08B1" w14:textId="77777777" w:rsidR="00F733FE" w:rsidRDefault="00F733FE">
      <w:pPr>
        <w:pStyle w:val="Zkladntextodsazen"/>
        <w:ind w:left="0"/>
        <w:jc w:val="both"/>
        <w:rPr>
          <w:rFonts w:ascii="Tahoma" w:hAnsi="Tahoma" w:cs="Tahoma"/>
          <w:b/>
          <w:sz w:val="15"/>
          <w:szCs w:val="15"/>
        </w:rPr>
      </w:pPr>
    </w:p>
    <w:p w14:paraId="625051BB" w14:textId="77777777" w:rsidR="00F733FE" w:rsidRDefault="005D1B2E">
      <w:pPr>
        <w:pStyle w:val="Zkladntextodsazen"/>
        <w:ind w:left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Dohoda o splátkování</w:t>
      </w:r>
      <w:r>
        <w:rPr>
          <w:rFonts w:ascii="Tahoma" w:hAnsi="Tahoma" w:cs="Tahoma"/>
          <w:sz w:val="15"/>
          <w:szCs w:val="15"/>
        </w:rPr>
        <w:t>:</w:t>
      </w:r>
    </w:p>
    <w:p w14:paraId="3E5C4E32" w14:textId="77777777" w:rsidR="00F733FE" w:rsidRDefault="005D1B2E">
      <w:pPr>
        <w:pStyle w:val="Zkladntextodsazen"/>
        <w:ind w:left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(doplňte návrh výše a termínu splátek tak, aby odpovídal Vašim možnostem a rámci této smlouvy)</w:t>
      </w:r>
    </w:p>
    <w:tbl>
      <w:tblPr>
        <w:tblW w:w="9635" w:type="dxa"/>
        <w:tblInd w:w="426" w:type="dxa"/>
        <w:tblLook w:val="01E0" w:firstRow="1" w:lastRow="1" w:firstColumn="1" w:lastColumn="1" w:noHBand="0" w:noVBand="0"/>
      </w:tblPr>
      <w:tblGrid>
        <w:gridCol w:w="2403"/>
        <w:gridCol w:w="604"/>
        <w:gridCol w:w="604"/>
        <w:gridCol w:w="603"/>
        <w:gridCol w:w="607"/>
        <w:gridCol w:w="2400"/>
        <w:gridCol w:w="2414"/>
      </w:tblGrid>
      <w:tr w:rsidR="00F733FE" w14:paraId="355B67AF" w14:textId="77777777">
        <w:trPr>
          <w:trHeight w:val="24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B724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Počet a výše splátek</w:t>
            </w:r>
          </w:p>
        </w:tc>
        <w:tc>
          <w:tcPr>
            <w:tcW w:w="2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DE42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Data splatnosti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5F51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Podpis rodiče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A25C" w14:textId="325CBAC8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iCs/>
                <w:sz w:val="15"/>
                <w:szCs w:val="15"/>
              </w:rPr>
            </w:pPr>
            <w:r>
              <w:rPr>
                <w:rFonts w:ascii="Tahoma" w:hAnsi="Tahoma" w:cs="Tahoma"/>
                <w:iCs/>
                <w:sz w:val="15"/>
                <w:szCs w:val="15"/>
              </w:rPr>
              <w:t>Podpis předsedy Spolku</w:t>
            </w:r>
          </w:p>
        </w:tc>
      </w:tr>
      <w:tr w:rsidR="00F733FE" w14:paraId="268ADAFB" w14:textId="77777777">
        <w:trPr>
          <w:trHeight w:val="26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6A43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3CF7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CB84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3D21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i/>
                <w:iCs/>
                <w:sz w:val="15"/>
                <w:szCs w:val="15"/>
              </w:rPr>
            </w:pPr>
          </w:p>
        </w:tc>
      </w:tr>
      <w:tr w:rsidR="00F733FE" w14:paraId="5362F7CC" w14:textId="77777777">
        <w:trPr>
          <w:trHeight w:val="24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874E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Žádali jsme písemně o slevu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970C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ANO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8DC9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3D78" w14:textId="77777777" w:rsidR="00F733FE" w:rsidRDefault="005D1B2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NE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22B3" w14:textId="77777777" w:rsidR="00F733FE" w:rsidRDefault="00F733FE">
            <w:pPr>
              <w:pStyle w:val="Zkladntextodsazen"/>
              <w:ind w:left="0"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00" w:type="dxa"/>
          </w:tcPr>
          <w:p w14:paraId="1983FB7B" w14:textId="77777777" w:rsidR="00F733FE" w:rsidRDefault="00F733FE"/>
        </w:tc>
        <w:tc>
          <w:tcPr>
            <w:tcW w:w="2414" w:type="dxa"/>
          </w:tcPr>
          <w:p w14:paraId="775357FA" w14:textId="77777777" w:rsidR="00F733FE" w:rsidRDefault="00F733FE"/>
        </w:tc>
      </w:tr>
    </w:tbl>
    <w:p w14:paraId="16C92F31" w14:textId="77777777" w:rsidR="00F733FE" w:rsidRDefault="00F733FE">
      <w:pPr>
        <w:pStyle w:val="Zkladntextodsazen"/>
        <w:ind w:left="426"/>
        <w:jc w:val="both"/>
        <w:rPr>
          <w:rFonts w:ascii="Tahoma" w:hAnsi="Tahoma" w:cs="Tahoma"/>
          <w:sz w:val="15"/>
          <w:szCs w:val="15"/>
        </w:rPr>
      </w:pPr>
    </w:p>
    <w:p w14:paraId="3F243BB9" w14:textId="77777777" w:rsidR="00F733FE" w:rsidRDefault="00F733FE">
      <w:pPr>
        <w:pStyle w:val="Zkladntextodsazen"/>
        <w:ind w:left="426"/>
        <w:jc w:val="both"/>
        <w:rPr>
          <w:rFonts w:ascii="Tahoma" w:hAnsi="Tahoma" w:cs="Tahoma"/>
          <w:b/>
          <w:sz w:val="15"/>
          <w:szCs w:val="15"/>
        </w:rPr>
      </w:pPr>
    </w:p>
    <w:p w14:paraId="6C1408A3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VI.</w:t>
      </w:r>
      <w:r>
        <w:rPr>
          <w:rFonts w:ascii="Tahoma" w:hAnsi="Tahoma" w:cs="Tahoma"/>
          <w:sz w:val="15"/>
          <w:szCs w:val="15"/>
        </w:rPr>
        <w:tab/>
        <w:t xml:space="preserve">Spolek poskytuje rodičům informace o finančním hospodaření Spolku. Hospodaření Školy je zveřejněno ve výroční zprávě, která je </w:t>
      </w:r>
      <w:r>
        <w:rPr>
          <w:rFonts w:ascii="Tahoma" w:hAnsi="Tahoma" w:cs="Tahoma"/>
          <w:sz w:val="15"/>
          <w:szCs w:val="15"/>
        </w:rPr>
        <w:t>přístupná na stránkách školy. Vedení Spolku je povinno projednat veškeré připomínky, návrhy a stížnosti rodičů.</w:t>
      </w:r>
    </w:p>
    <w:p w14:paraId="579C4CA6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22356AD3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VII.</w:t>
      </w:r>
      <w:r>
        <w:rPr>
          <w:rFonts w:ascii="Tahoma" w:hAnsi="Tahoma" w:cs="Tahoma"/>
          <w:sz w:val="15"/>
          <w:szCs w:val="15"/>
        </w:rPr>
        <w:tab/>
        <w:t>Tato smlouva může být vypovězena s okamžitou platností Spolkem, po dohodě s vedením Školy, v případě hrubého porušení školního řádu a také</w:t>
      </w:r>
      <w:r>
        <w:rPr>
          <w:rFonts w:ascii="Tahoma" w:hAnsi="Tahoma" w:cs="Tahoma"/>
          <w:sz w:val="15"/>
          <w:szCs w:val="15"/>
        </w:rPr>
        <w:t xml:space="preserve"> tehdy, pokud rodiče bez závažných důvodů nehradí školné Spolku (viz. bod IV. a V.)</w:t>
      </w:r>
    </w:p>
    <w:p w14:paraId="764FF76B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74D3AABF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VIII.</w:t>
      </w:r>
      <w:r>
        <w:rPr>
          <w:rFonts w:ascii="Tahoma" w:hAnsi="Tahoma" w:cs="Tahoma"/>
          <w:sz w:val="15"/>
          <w:szCs w:val="15"/>
        </w:rPr>
        <w:tab/>
        <w:t>Veškeré záležitosti přesahující rámec této smlouvy budou řešeny po vzájemné dohodě všech tří zúčastněných smluvních stran.</w:t>
      </w:r>
    </w:p>
    <w:p w14:paraId="774A4A5C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781397B1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IX.</w:t>
      </w:r>
      <w:r>
        <w:rPr>
          <w:rFonts w:ascii="Tahoma" w:hAnsi="Tahoma" w:cs="Tahoma"/>
          <w:sz w:val="15"/>
          <w:szCs w:val="15"/>
        </w:rPr>
        <w:tab/>
        <w:t xml:space="preserve">Tato smlouva nabývá </w:t>
      </w:r>
      <w:r>
        <w:rPr>
          <w:rFonts w:ascii="Tahoma" w:hAnsi="Tahoma" w:cs="Tahoma"/>
          <w:sz w:val="15"/>
          <w:szCs w:val="15"/>
        </w:rPr>
        <w:t>účinnosti okamžikem rozhodnutí vedení školy o přijetí dítěte do školy, rodiče obdrží jeden výtisk potvrzené smlouvy.</w:t>
      </w:r>
    </w:p>
    <w:p w14:paraId="22AF4D46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3A344687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X.</w:t>
      </w:r>
      <w:r>
        <w:rPr>
          <w:rFonts w:ascii="Tahoma" w:hAnsi="Tahoma" w:cs="Tahoma"/>
          <w:sz w:val="15"/>
          <w:szCs w:val="15"/>
        </w:rPr>
        <w:tab/>
        <w:t>Právní vztahy založené smlouvou zanikají v těchto případech:</w:t>
      </w:r>
    </w:p>
    <w:p w14:paraId="0282898E" w14:textId="77777777" w:rsidR="00F733FE" w:rsidRDefault="005D1B2E">
      <w:pPr>
        <w:numPr>
          <w:ilvl w:val="0"/>
          <w:numId w:val="2"/>
        </w:numPr>
        <w:tabs>
          <w:tab w:val="clear" w:pos="720"/>
          <w:tab w:val="left" w:pos="1134"/>
        </w:tabs>
        <w:ind w:hanging="11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ukončením školního roku</w:t>
      </w:r>
    </w:p>
    <w:p w14:paraId="64E3BE43" w14:textId="77777777" w:rsidR="00F733FE" w:rsidRDefault="005D1B2E">
      <w:pPr>
        <w:numPr>
          <w:ilvl w:val="0"/>
          <w:numId w:val="2"/>
        </w:numPr>
        <w:tabs>
          <w:tab w:val="clear" w:pos="720"/>
          <w:tab w:val="left" w:pos="1134"/>
        </w:tabs>
        <w:ind w:hanging="11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jestliže dítě opustilo školu před </w:t>
      </w:r>
      <w:r>
        <w:rPr>
          <w:rFonts w:ascii="Tahoma" w:hAnsi="Tahoma" w:cs="Tahoma"/>
          <w:sz w:val="15"/>
          <w:szCs w:val="15"/>
        </w:rPr>
        <w:t>ukončením školního roku</w:t>
      </w:r>
    </w:p>
    <w:p w14:paraId="1006FA98" w14:textId="77777777" w:rsidR="00F733FE" w:rsidRDefault="005D1B2E">
      <w:pPr>
        <w:numPr>
          <w:ilvl w:val="0"/>
          <w:numId w:val="2"/>
        </w:numPr>
        <w:tabs>
          <w:tab w:val="clear" w:pos="720"/>
          <w:tab w:val="left" w:pos="1134"/>
        </w:tabs>
        <w:ind w:hanging="11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výpovědí smlouvy ze strany rodičů</w:t>
      </w:r>
    </w:p>
    <w:p w14:paraId="76C8530F" w14:textId="77777777" w:rsidR="00F733FE" w:rsidRDefault="005D1B2E">
      <w:pPr>
        <w:numPr>
          <w:ilvl w:val="0"/>
          <w:numId w:val="2"/>
        </w:numPr>
        <w:tabs>
          <w:tab w:val="clear" w:pos="720"/>
          <w:tab w:val="left" w:pos="1134"/>
        </w:tabs>
        <w:ind w:hanging="11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viz bod VII.</w:t>
      </w:r>
    </w:p>
    <w:p w14:paraId="7E276F57" w14:textId="77777777" w:rsidR="00F733FE" w:rsidRDefault="005D1B2E">
      <w:pPr>
        <w:ind w:left="426" w:hanging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  <w:t xml:space="preserve">Povinnost rodičů zaplatit školné podle bodu IV. smlouvy není dotčena, nastane-li některá ze skutečností uvedených v odst. XI.  bod 2. či 3. </w:t>
      </w:r>
    </w:p>
    <w:p w14:paraId="49E7576A" w14:textId="77777777" w:rsidR="00F733FE" w:rsidRDefault="00F733FE">
      <w:pPr>
        <w:ind w:left="426"/>
        <w:jc w:val="both"/>
        <w:rPr>
          <w:rFonts w:ascii="Tahoma" w:hAnsi="Tahoma" w:cs="Tahoma"/>
          <w:sz w:val="15"/>
          <w:szCs w:val="15"/>
        </w:rPr>
      </w:pPr>
    </w:p>
    <w:p w14:paraId="4B114C42" w14:textId="77777777" w:rsidR="00F733FE" w:rsidRDefault="005D1B2E">
      <w:pPr>
        <w:ind w:firstLine="426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Škola i Spolek poskytly rodičům dostatek i</w:t>
      </w:r>
      <w:r>
        <w:rPr>
          <w:rFonts w:ascii="Tahoma" w:hAnsi="Tahoma" w:cs="Tahoma"/>
          <w:sz w:val="15"/>
          <w:szCs w:val="15"/>
        </w:rPr>
        <w:t>nformací o filosofii školy a pravidlech v ní a rodiče tedy mají dostatečný vhled do jejího chodu, benefitu i rizicích docházky pro jejich dítě. Mají též informace o možnostech jejich role ve vzdělávacím procesu a svých možnostech vlivu na chod školy.</w:t>
      </w:r>
    </w:p>
    <w:p w14:paraId="71A75624" w14:textId="77777777" w:rsidR="00F733FE" w:rsidRDefault="00F733FE">
      <w:pPr>
        <w:ind w:left="426" w:hanging="426"/>
        <w:jc w:val="both"/>
        <w:rPr>
          <w:rFonts w:ascii="Tahoma" w:hAnsi="Tahoma" w:cs="Tahoma"/>
          <w:sz w:val="15"/>
          <w:szCs w:val="15"/>
        </w:rPr>
      </w:pPr>
    </w:p>
    <w:p w14:paraId="3BA09EEF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1BFE1A68" w14:textId="77777777" w:rsidR="00F733FE" w:rsidRDefault="005D1B2E">
      <w:pPr>
        <w:ind w:firstLine="708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Spo</w:t>
      </w:r>
      <w:r>
        <w:rPr>
          <w:rFonts w:ascii="Tahoma" w:hAnsi="Tahoma" w:cs="Tahoma"/>
          <w:sz w:val="15"/>
          <w:szCs w:val="15"/>
        </w:rPr>
        <w:t>lek i škola mají povinnost chránit osobní údaje ve smlouvě uvedené před zneužitím. S osobními údaji uvedenými ve vzájemné smlouvě bude nakládáno v souladu s právními předpisy. Budou zpracovány pouze po dobu docházky dítěte do školy a tím pádem trvajícího v</w:t>
      </w:r>
      <w:r>
        <w:rPr>
          <w:rFonts w:ascii="Tahoma" w:hAnsi="Tahoma" w:cs="Tahoma"/>
          <w:sz w:val="15"/>
          <w:szCs w:val="15"/>
        </w:rPr>
        <w:t xml:space="preserve">zájemného smluvního vztahu mezi rodiči žáka a školou. </w:t>
      </w:r>
    </w:p>
    <w:p w14:paraId="7E47CA9D" w14:textId="77777777" w:rsidR="00F733FE" w:rsidRDefault="00F733FE">
      <w:pPr>
        <w:rPr>
          <w:rFonts w:ascii="Tahoma" w:hAnsi="Tahoma" w:cs="Tahoma"/>
          <w:sz w:val="15"/>
          <w:szCs w:val="15"/>
        </w:rPr>
      </w:pPr>
    </w:p>
    <w:p w14:paraId="2334EA24" w14:textId="77777777" w:rsidR="00F733FE" w:rsidRDefault="005D1B2E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Nedílnou součástí této smlouvy je přihláška do.... ročníku Základní školy </w:t>
      </w:r>
      <w:r>
        <w:rPr>
          <w:rFonts w:ascii="Tahoma" w:hAnsi="Tahoma" w:cs="Tahoma"/>
          <w:caps/>
          <w:sz w:val="15"/>
          <w:szCs w:val="15"/>
        </w:rPr>
        <w:t>Mozaika</w:t>
      </w:r>
      <w:r>
        <w:rPr>
          <w:rFonts w:ascii="Tahoma" w:hAnsi="Tahoma" w:cs="Tahoma"/>
          <w:sz w:val="15"/>
          <w:szCs w:val="15"/>
        </w:rPr>
        <w:t xml:space="preserve">, o.p.s. Rychnov nad </w:t>
      </w:r>
      <w:proofErr w:type="spellStart"/>
      <w:r>
        <w:rPr>
          <w:rFonts w:ascii="Tahoma" w:hAnsi="Tahoma" w:cs="Tahoma"/>
          <w:sz w:val="15"/>
          <w:szCs w:val="15"/>
        </w:rPr>
        <w:t>Kn</w:t>
      </w:r>
      <w:proofErr w:type="spellEnd"/>
      <w:r>
        <w:rPr>
          <w:rFonts w:ascii="Tahoma" w:hAnsi="Tahoma" w:cs="Tahoma"/>
          <w:sz w:val="15"/>
          <w:szCs w:val="15"/>
        </w:rPr>
        <w:t>.</w:t>
      </w:r>
    </w:p>
    <w:p w14:paraId="4007195B" w14:textId="77777777" w:rsidR="00F733FE" w:rsidRDefault="00F733FE">
      <w:pPr>
        <w:rPr>
          <w:rFonts w:ascii="Tahoma" w:hAnsi="Tahoma" w:cs="Tahoma"/>
          <w:sz w:val="15"/>
          <w:szCs w:val="15"/>
        </w:rPr>
      </w:pPr>
    </w:p>
    <w:p w14:paraId="6B648D53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0B8E9E1E" w14:textId="77777777" w:rsidR="00F733FE" w:rsidRDefault="005D1B2E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V ...............................................  dne…............................         </w:t>
      </w:r>
      <w:r>
        <w:rPr>
          <w:rFonts w:ascii="Tahoma" w:hAnsi="Tahoma" w:cs="Tahoma"/>
          <w:sz w:val="15"/>
          <w:szCs w:val="15"/>
        </w:rPr>
        <w:t xml:space="preserve">                         V ......................................................  dne ..............................</w:t>
      </w:r>
    </w:p>
    <w:p w14:paraId="7954AD33" w14:textId="77777777" w:rsidR="00F733FE" w:rsidRDefault="00F733FE">
      <w:pPr>
        <w:sectPr w:rsidR="00F733FE">
          <w:pgSz w:w="11906" w:h="16838"/>
          <w:pgMar w:top="709" w:right="991" w:bottom="1134" w:left="851" w:header="0" w:footer="0" w:gutter="0"/>
          <w:cols w:space="708"/>
          <w:formProt w:val="0"/>
          <w:docGrid w:linePitch="600" w:charSpace="40960"/>
        </w:sectPr>
      </w:pPr>
    </w:p>
    <w:p w14:paraId="40858898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5DD60DDA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77DE4DD7" w14:textId="77777777" w:rsidR="00F733FE" w:rsidRDefault="00F733FE">
      <w:pPr>
        <w:jc w:val="both"/>
        <w:rPr>
          <w:rFonts w:ascii="Tahoma" w:hAnsi="Tahoma" w:cs="Tahoma"/>
          <w:sz w:val="15"/>
          <w:szCs w:val="15"/>
        </w:rPr>
      </w:pPr>
    </w:p>
    <w:p w14:paraId="265D35A8" w14:textId="77777777" w:rsidR="00F733FE" w:rsidRDefault="005D1B2E">
      <w:pPr>
        <w:ind w:hanging="567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------------------------------------------</w:t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  <w:t>--------------------------------------------------</w:t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  <w:t>--------------</w:t>
      </w:r>
      <w:r>
        <w:rPr>
          <w:rFonts w:ascii="Tahoma" w:hAnsi="Tahoma" w:cs="Tahoma"/>
          <w:sz w:val="15"/>
          <w:szCs w:val="15"/>
        </w:rPr>
        <w:t>-------------------------------------</w:t>
      </w:r>
    </w:p>
    <w:p w14:paraId="60E02DF2" w14:textId="77777777" w:rsidR="00F733FE" w:rsidRDefault="005D1B2E">
      <w:pPr>
        <w:ind w:hanging="567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      </w:t>
      </w:r>
      <w:r>
        <w:rPr>
          <w:rFonts w:ascii="Tahoma" w:hAnsi="Tahoma" w:cs="Tahoma"/>
          <w:sz w:val="15"/>
          <w:szCs w:val="15"/>
        </w:rPr>
        <w:tab/>
        <w:t xml:space="preserve">Jiřina Randáková </w:t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proofErr w:type="gramStart"/>
      <w:r>
        <w:rPr>
          <w:rFonts w:ascii="Tahoma" w:hAnsi="Tahoma" w:cs="Tahoma"/>
          <w:sz w:val="15"/>
          <w:szCs w:val="15"/>
        </w:rPr>
        <w:tab/>
        <w:t xml:space="preserve">  Mgr.</w:t>
      </w:r>
      <w:proofErr w:type="gramEnd"/>
      <w:r>
        <w:rPr>
          <w:rFonts w:ascii="Tahoma" w:hAnsi="Tahoma" w:cs="Tahoma"/>
          <w:sz w:val="15"/>
          <w:szCs w:val="15"/>
        </w:rPr>
        <w:t xml:space="preserve"> Kamila Zemanová </w:t>
      </w:r>
      <w:proofErr w:type="spellStart"/>
      <w:r>
        <w:rPr>
          <w:rFonts w:ascii="Tahoma" w:hAnsi="Tahoma" w:cs="Tahoma"/>
          <w:sz w:val="15"/>
          <w:szCs w:val="15"/>
        </w:rPr>
        <w:t>Stieberová</w:t>
      </w:r>
      <w:proofErr w:type="spellEnd"/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  <w:t xml:space="preserve">rodiče dítěte </w:t>
      </w:r>
    </w:p>
    <w:p w14:paraId="134F746F" w14:textId="77777777" w:rsidR="00F733FE" w:rsidRDefault="005D1B2E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Comic Sans MS" w:hAnsi="Comic Sans MS"/>
          <w:sz w:val="15"/>
          <w:szCs w:val="15"/>
        </w:rPr>
        <w:t>předsedkyně Spolku</w:t>
      </w:r>
      <w:r>
        <w:rPr>
          <w:rFonts w:ascii="Tahoma" w:hAnsi="Tahoma" w:cs="Tahoma"/>
          <w:sz w:val="15"/>
          <w:szCs w:val="15"/>
        </w:rPr>
        <w:t xml:space="preserve"> </w:t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  <w:t>ředitelka školy</w:t>
      </w:r>
      <w:r>
        <w:rPr>
          <w:rFonts w:ascii="Comic Sans MS" w:hAnsi="Comic Sans MS"/>
          <w:sz w:val="15"/>
          <w:szCs w:val="15"/>
        </w:rPr>
        <w:tab/>
      </w:r>
      <w:r>
        <w:rPr>
          <w:rFonts w:ascii="Comic Sans MS" w:hAnsi="Comic Sans MS"/>
          <w:sz w:val="15"/>
          <w:szCs w:val="15"/>
        </w:rPr>
        <w:tab/>
      </w:r>
      <w:r>
        <w:rPr>
          <w:rFonts w:ascii="Comic Sans MS" w:hAnsi="Comic Sans MS"/>
          <w:sz w:val="15"/>
          <w:szCs w:val="15"/>
        </w:rPr>
        <w:tab/>
      </w:r>
      <w:r>
        <w:rPr>
          <w:rFonts w:ascii="Comic Sans MS" w:hAnsi="Comic Sans MS"/>
          <w:sz w:val="15"/>
          <w:szCs w:val="15"/>
        </w:rPr>
        <w:tab/>
      </w:r>
    </w:p>
    <w:p w14:paraId="6A327FCB" w14:textId="77777777" w:rsidR="00F733FE" w:rsidRDefault="005D1B2E">
      <w:pPr>
        <w:pStyle w:val="Nadpis1"/>
        <w:jc w:val="both"/>
        <w:rPr>
          <w:rFonts w:ascii="Tahoma" w:hAnsi="Tahoma" w:cs="Tahoma"/>
          <w:sz w:val="16"/>
          <w:szCs w:val="16"/>
        </w:rPr>
      </w:pPr>
      <w:r>
        <w:object w:dxaOrig="1665" w:dyaOrig="1650" w14:anchorId="1D29A492">
          <v:shape id="ole_rId2" o:spid="_x0000_i1025" style="width:83.1pt;height:82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PhotoPaint.Image.11" ShapeID="ole_rId2" DrawAspect="Content" ObjectID="_1744129711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sz w:val="16"/>
          <w:szCs w:val="16"/>
        </w:rPr>
        <w:t>Základní škola MOZAIKA, o.p.s.</w:t>
      </w:r>
    </w:p>
    <w:p w14:paraId="2E5D74CD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U </w:t>
      </w:r>
      <w:r>
        <w:rPr>
          <w:rFonts w:ascii="Tahoma" w:hAnsi="Tahoma" w:cs="Tahoma"/>
          <w:b/>
          <w:sz w:val="16"/>
          <w:szCs w:val="16"/>
        </w:rPr>
        <w:t>Stadionu 1166</w:t>
      </w:r>
    </w:p>
    <w:p w14:paraId="52569F15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516 01 Rychnov nad Kněžnou</w:t>
      </w:r>
    </w:p>
    <w:p w14:paraId="6021D4D3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mobil.tel. 739007826</w:t>
      </w:r>
    </w:p>
    <w:p w14:paraId="0CEE8796" w14:textId="77777777" w:rsidR="00F733FE" w:rsidRDefault="00F733FE">
      <w:pPr>
        <w:jc w:val="both"/>
        <w:rPr>
          <w:rFonts w:ascii="Tahoma" w:hAnsi="Tahoma" w:cs="Tahoma"/>
          <w:b/>
          <w:sz w:val="16"/>
          <w:szCs w:val="16"/>
        </w:rPr>
      </w:pPr>
    </w:p>
    <w:p w14:paraId="35D42C4E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Přihláška do .......... ročníku</w:t>
      </w:r>
    </w:p>
    <w:p w14:paraId="27B489A0" w14:textId="77777777" w:rsidR="00F733FE" w:rsidRDefault="00F733FE">
      <w:pPr>
        <w:jc w:val="both"/>
        <w:rPr>
          <w:rFonts w:ascii="Tahoma" w:hAnsi="Tahoma" w:cs="Tahoma"/>
          <w:b/>
          <w:sz w:val="16"/>
          <w:szCs w:val="16"/>
        </w:rPr>
      </w:pPr>
    </w:p>
    <w:p w14:paraId="54107812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Přihlášku vyplňte, prosím, přesně a čitelně, a to </w:t>
      </w:r>
      <w:r>
        <w:rPr>
          <w:rFonts w:ascii="Tahoma" w:hAnsi="Tahoma" w:cs="Tahoma"/>
          <w:b/>
          <w:bCs/>
          <w:color w:val="FF0000"/>
          <w:sz w:val="16"/>
          <w:szCs w:val="16"/>
        </w:rPr>
        <w:t>i v případě</w:t>
      </w:r>
      <w:r>
        <w:rPr>
          <w:rFonts w:ascii="Tahoma" w:hAnsi="Tahoma" w:cs="Tahoma"/>
          <w:sz w:val="16"/>
          <w:szCs w:val="16"/>
        </w:rPr>
        <w:t xml:space="preserve">, že jste ji v předchozích letech vyplňovali. Podepsaná přihláška je </w:t>
      </w:r>
      <w:r>
        <w:rPr>
          <w:rFonts w:ascii="Tahoma" w:hAnsi="Tahoma" w:cs="Tahoma"/>
          <w:sz w:val="16"/>
          <w:szCs w:val="16"/>
        </w:rPr>
        <w:t>nedílnou součástí smlouvy.</w:t>
      </w:r>
    </w:p>
    <w:p w14:paraId="16DB262E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70546BCE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Dítě</w:t>
      </w:r>
    </w:p>
    <w:p w14:paraId="71B8A768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Jméno a příjmení: .................................................…rodné číslo......................................... zdravotní pojišťovna.............................</w:t>
      </w:r>
    </w:p>
    <w:p w14:paraId="53FB3E6F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689719B0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místo a datum narození ............................</w:t>
      </w:r>
      <w:r>
        <w:rPr>
          <w:rFonts w:ascii="Tahoma" w:hAnsi="Tahoma" w:cs="Tahoma"/>
          <w:sz w:val="16"/>
          <w:szCs w:val="16"/>
        </w:rPr>
        <w:t xml:space="preserve">.................................................................................................................................... </w:t>
      </w:r>
    </w:p>
    <w:p w14:paraId="07C16E53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22B22385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národnost……………………………stát. přísl. ……………………….</w:t>
      </w:r>
    </w:p>
    <w:p w14:paraId="27097617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310422DA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bydliště .............................................................PSČ ..</w:t>
      </w:r>
      <w:r>
        <w:rPr>
          <w:rFonts w:ascii="Tahoma" w:hAnsi="Tahoma" w:cs="Tahoma"/>
          <w:sz w:val="16"/>
          <w:szCs w:val="16"/>
        </w:rPr>
        <w:t>................................... telefon domů ....................................................….</w:t>
      </w:r>
    </w:p>
    <w:p w14:paraId="06B9DE83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239A0ED9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případné zdravotní obtíže..............................................................................................................................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</w:t>
      </w:r>
    </w:p>
    <w:p w14:paraId="68386AB4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57626D5B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Rodiče dítěte</w:t>
      </w:r>
    </w:p>
    <w:p w14:paraId="760A2076" w14:textId="77777777" w:rsidR="00F733FE" w:rsidRDefault="00F733FE">
      <w:pPr>
        <w:jc w:val="both"/>
        <w:rPr>
          <w:rFonts w:ascii="Tahoma" w:hAnsi="Tahoma" w:cs="Tahoma"/>
          <w:b/>
          <w:sz w:val="16"/>
          <w:szCs w:val="16"/>
        </w:rPr>
      </w:pPr>
    </w:p>
    <w:p w14:paraId="7D8C37FD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Matka</w:t>
      </w:r>
    </w:p>
    <w:p w14:paraId="074CDF1F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Jméno a příjmení............................................................. adresa....................................................tel...........................................</w:t>
      </w:r>
    </w:p>
    <w:p w14:paraId="2B1865A1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61FFA242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Otec</w:t>
      </w:r>
    </w:p>
    <w:p w14:paraId="2700B6D6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Jméno a pří</w:t>
      </w:r>
      <w:r>
        <w:rPr>
          <w:rFonts w:ascii="Tahoma" w:hAnsi="Tahoma" w:cs="Tahoma"/>
          <w:sz w:val="16"/>
          <w:szCs w:val="16"/>
        </w:rPr>
        <w:t>jmení............................................................. adresa....................................................tel...........................................</w:t>
      </w:r>
    </w:p>
    <w:p w14:paraId="6173090E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152F4BB5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Další členové společné domácnosti:</w:t>
      </w:r>
    </w:p>
    <w:p w14:paraId="52782EA0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(uveďte, prosím, věk a vztah k dítěti - </w:t>
      </w:r>
      <w:r>
        <w:rPr>
          <w:rFonts w:ascii="Tahoma" w:hAnsi="Tahoma" w:cs="Tahoma"/>
          <w:sz w:val="16"/>
          <w:szCs w:val="16"/>
        </w:rPr>
        <w:t>např. bratr 4 roky) ...............................................................................................................</w:t>
      </w:r>
    </w:p>
    <w:p w14:paraId="67A1A217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3ED430C3" w14:textId="77777777" w:rsidR="00F733FE" w:rsidRDefault="00F733FE">
      <w:pPr>
        <w:ind w:left="2832" w:firstLine="708"/>
        <w:jc w:val="both"/>
        <w:rPr>
          <w:rFonts w:ascii="Tahoma" w:hAnsi="Tahoma" w:cs="Tahoma"/>
          <w:sz w:val="16"/>
          <w:szCs w:val="16"/>
        </w:rPr>
      </w:pPr>
    </w:p>
    <w:p w14:paraId="6D5F6B99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00AFC6B8" w14:textId="77777777" w:rsidR="00F733FE" w:rsidRDefault="005D1B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E-mailová adresa k elektronické komunikaci: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14:paraId="72673750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7CC1FA49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odkud dítě přestupuje: 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ABC26C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304E8579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Osobní údaje v přihlášce jsou v souladu se zákonem. Uchovávají se pouze po dobu, která je nezbytná k dosažení účelu jejich zákonného zpracování, včetně archivace. Přístup k nim mají pouze osoby k tomu</w:t>
      </w:r>
      <w:r>
        <w:rPr>
          <w:rFonts w:ascii="Tahoma" w:hAnsi="Tahoma" w:cs="Tahoma"/>
          <w:b/>
          <w:i/>
          <w:sz w:val="16"/>
          <w:szCs w:val="16"/>
        </w:rPr>
        <w:t xml:space="preserve"> oprávněné zákonem</w:t>
      </w:r>
      <w:r>
        <w:rPr>
          <w:rFonts w:ascii="Tahoma" w:hAnsi="Tahoma" w:cs="Tahoma"/>
          <w:b/>
          <w:sz w:val="16"/>
          <w:szCs w:val="16"/>
        </w:rPr>
        <w:t xml:space="preserve">. </w:t>
      </w:r>
    </w:p>
    <w:p w14:paraId="4F633D6F" w14:textId="77777777" w:rsidR="00F733FE" w:rsidRDefault="00F733FE">
      <w:pPr>
        <w:jc w:val="both"/>
        <w:rPr>
          <w:rFonts w:ascii="Tahoma" w:hAnsi="Tahoma" w:cs="Tahoma"/>
          <w:b/>
          <w:sz w:val="16"/>
          <w:szCs w:val="16"/>
        </w:rPr>
      </w:pPr>
    </w:p>
    <w:p w14:paraId="2D38BA4B" w14:textId="77777777" w:rsidR="00F733FE" w:rsidRDefault="005D1B2E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Informace, které jsou přínosem při nastavení individuálního přístupu k dítěti za strany školy:</w:t>
      </w:r>
    </w:p>
    <w:p w14:paraId="744FA975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Zájmy dítěte:</w:t>
      </w:r>
    </w:p>
    <w:p w14:paraId="2F24E205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34FF9EAD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9B2B6F" wp14:editId="18DE3C95">
                <wp:simplePos x="0" y="0"/>
                <wp:positionH relativeFrom="column">
                  <wp:posOffset>-46355</wp:posOffset>
                </wp:positionH>
                <wp:positionV relativeFrom="paragraph">
                  <wp:posOffset>78740</wp:posOffset>
                </wp:positionV>
                <wp:extent cx="6059170" cy="1270"/>
                <wp:effectExtent l="13970" t="5715" r="508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44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5pt,6.2pt" to="473.35pt,6.2pt" ID="Line 2" stroked="t" style="position:absolute" wp14:anchorId="4A233A2D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</w:p>
    <w:p w14:paraId="4D7729EA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6F8FD264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0C6F241" wp14:editId="0B485E17">
                <wp:simplePos x="0" y="0"/>
                <wp:positionH relativeFrom="column">
                  <wp:posOffset>-46355</wp:posOffset>
                </wp:positionH>
                <wp:positionV relativeFrom="paragraph">
                  <wp:posOffset>75565</wp:posOffset>
                </wp:positionV>
                <wp:extent cx="6059170" cy="1270"/>
                <wp:effectExtent l="13970" t="9525" r="508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44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5pt,5.95pt" to="473.35pt,5.95pt" ID="Line 3" stroked="t" style="position:absolute" wp14:anchorId="447BB055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</w:p>
    <w:p w14:paraId="7B87451A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Proč jste se rozhodli přihlásit dítě do této školy? Co od ní očekáváte?</w:t>
      </w:r>
    </w:p>
    <w:p w14:paraId="0F73038A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4A5B79CF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24E4DDA" wp14:editId="410D988F">
                <wp:simplePos x="0" y="0"/>
                <wp:positionH relativeFrom="column">
                  <wp:posOffset>-46355</wp:posOffset>
                </wp:positionH>
                <wp:positionV relativeFrom="paragraph">
                  <wp:posOffset>69850</wp:posOffset>
                </wp:positionV>
                <wp:extent cx="6059170" cy="1270"/>
                <wp:effectExtent l="13970" t="10160" r="5080" b="889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44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5pt,5.5pt" to="473.35pt,5.5pt" ID="Line 4" stroked="t" style="position:absolute" wp14:anchorId="58287A81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</w:p>
    <w:p w14:paraId="325CC847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2C7C099C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1A2833C" wp14:editId="1291741C">
                <wp:simplePos x="0" y="0"/>
                <wp:positionH relativeFrom="column">
                  <wp:posOffset>-46355</wp:posOffset>
                </wp:positionH>
                <wp:positionV relativeFrom="paragraph">
                  <wp:posOffset>64770</wp:posOffset>
                </wp:positionV>
                <wp:extent cx="6059170" cy="1270"/>
                <wp:effectExtent l="13970" t="12065" r="5080" b="6985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44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5pt,5.1pt" to="473.35pt,5.1pt" ID="Line 5" stroked="t" style="position:absolute" wp14:anchorId="23F08799">
                <v:stroke color="black" weight="9360" dashstyle="shortdot" joinstyle="round" endcap="round"/>
                <v:fill o:detectmouseclick="t" on="false"/>
              </v:line>
            </w:pict>
          </mc:Fallback>
        </mc:AlternateContent>
      </w:r>
    </w:p>
    <w:p w14:paraId="2D8979E5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0E15FFF7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7D095BED" w14:textId="77777777" w:rsidR="00F733FE" w:rsidRDefault="005D1B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.....................................</w:t>
      </w:r>
      <w:r>
        <w:rPr>
          <w:rFonts w:ascii="Tahoma" w:hAnsi="Tahoma" w:cs="Tahoma"/>
          <w:sz w:val="16"/>
          <w:szCs w:val="16"/>
        </w:rPr>
        <w:t>..................dne ..........................................</w:t>
      </w:r>
    </w:p>
    <w:p w14:paraId="6B1891F3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28A4050D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37627B3F" w14:textId="77777777" w:rsidR="00F733FE" w:rsidRDefault="00F733FE">
      <w:pPr>
        <w:jc w:val="both"/>
        <w:rPr>
          <w:rFonts w:ascii="Tahoma" w:hAnsi="Tahoma" w:cs="Tahoma"/>
          <w:sz w:val="16"/>
          <w:szCs w:val="16"/>
        </w:rPr>
      </w:pPr>
    </w:p>
    <w:p w14:paraId="581EEA37" w14:textId="77777777" w:rsidR="00F733FE" w:rsidRDefault="005D1B2E">
      <w:pPr>
        <w:ind w:left="3540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Podpisy rodičů</w:t>
      </w:r>
    </w:p>
    <w:p w14:paraId="350C2103" w14:textId="77777777" w:rsidR="00F733FE" w:rsidRDefault="00F733FE">
      <w:pPr>
        <w:ind w:left="2832" w:firstLine="708"/>
        <w:jc w:val="both"/>
        <w:rPr>
          <w:rFonts w:ascii="Tahoma" w:hAnsi="Tahoma" w:cs="Tahoma"/>
          <w:b/>
          <w:bCs/>
          <w:caps/>
          <w:sz w:val="16"/>
          <w:szCs w:val="16"/>
        </w:rPr>
      </w:pPr>
    </w:p>
    <w:p w14:paraId="2D5B528C" w14:textId="77777777" w:rsidR="00F733FE" w:rsidRDefault="00F733FE">
      <w:pPr>
        <w:ind w:left="2832" w:firstLine="708"/>
        <w:jc w:val="both"/>
        <w:rPr>
          <w:rFonts w:ascii="Tahoma" w:hAnsi="Tahoma" w:cs="Tahoma"/>
          <w:b/>
          <w:bCs/>
          <w:caps/>
          <w:sz w:val="16"/>
          <w:szCs w:val="16"/>
        </w:rPr>
      </w:pPr>
    </w:p>
    <w:p w14:paraId="237A9243" w14:textId="77777777" w:rsidR="00F733FE" w:rsidRDefault="00F733FE">
      <w:pPr>
        <w:ind w:left="2832" w:firstLine="708"/>
        <w:jc w:val="both"/>
        <w:rPr>
          <w:rFonts w:ascii="Tahoma" w:hAnsi="Tahoma" w:cs="Tahoma"/>
          <w:b/>
          <w:bCs/>
          <w:caps/>
          <w:sz w:val="16"/>
          <w:szCs w:val="16"/>
        </w:rPr>
      </w:pPr>
    </w:p>
    <w:p w14:paraId="3049E02B" w14:textId="77777777" w:rsidR="00F733FE" w:rsidRDefault="005D1B2E">
      <w:pPr>
        <w:ind w:left="2832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caps/>
          <w:sz w:val="16"/>
          <w:szCs w:val="16"/>
        </w:rPr>
        <w:t>otočte, PROSÍM!</w:t>
      </w:r>
    </w:p>
    <w:sectPr w:rsidR="00F733FE">
      <w:type w:val="continuous"/>
      <w:pgSz w:w="11906" w:h="16838"/>
      <w:pgMar w:top="709" w:right="991" w:bottom="1134" w:left="851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530"/>
    <w:multiLevelType w:val="multilevel"/>
    <w:tmpl w:val="6E481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FD0DEE"/>
    <w:multiLevelType w:val="multilevel"/>
    <w:tmpl w:val="366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1B5E4A"/>
    <w:multiLevelType w:val="multilevel"/>
    <w:tmpl w:val="1C9E250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80223C"/>
    <w:multiLevelType w:val="multilevel"/>
    <w:tmpl w:val="344E14F2"/>
    <w:lvl w:ilvl="0">
      <w:start w:val="5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35203D"/>
    <w:multiLevelType w:val="multilevel"/>
    <w:tmpl w:val="D8608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FE"/>
    <w:rsid w:val="005D1B2E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3DF"/>
  <w15:docId w15:val="{F17B4A61-FD8B-47AB-81D1-B4416378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377"/>
  </w:style>
  <w:style w:type="paragraph" w:styleId="Nadpis1">
    <w:name w:val="heading 1"/>
    <w:basedOn w:val="Normln"/>
    <w:next w:val="Normln"/>
    <w:link w:val="Nadpis1Char"/>
    <w:uiPriority w:val="99"/>
    <w:qFormat/>
    <w:rsid w:val="003C3377"/>
    <w:pPr>
      <w:keepNext/>
      <w:outlineLvl w:val="0"/>
    </w:pPr>
    <w:rPr>
      <w:rFonts w:ascii="Comic Sans MS" w:hAnsi="Comic Sans MS"/>
      <w:b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57344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573443"/>
    <w:rPr>
      <w:rFonts w:cs="Times New Roman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573443"/>
    <w:rPr>
      <w:rFonts w:cs="Times New Roman"/>
      <w:sz w:val="2"/>
    </w:rPr>
  </w:style>
  <w:style w:type="character" w:styleId="Odkaznakoment">
    <w:name w:val="annotation reference"/>
    <w:uiPriority w:val="99"/>
    <w:qFormat/>
    <w:rsid w:val="00CA2385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locked/>
    <w:rsid w:val="00CA2385"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3C3377"/>
    <w:pPr>
      <w:ind w:left="540" w:right="-567"/>
      <w:jc w:val="both"/>
    </w:pPr>
    <w:rPr>
      <w:rFonts w:ascii="Comic Sans MS" w:hAnsi="Comic Sans MS"/>
      <w:sz w:val="14"/>
    </w:rPr>
  </w:style>
  <w:style w:type="paragraph" w:styleId="Zkladntextodsazen">
    <w:name w:val="Body Text Indent"/>
    <w:basedOn w:val="Normln"/>
    <w:link w:val="ZkladntextodsazenChar"/>
    <w:uiPriority w:val="99"/>
    <w:rsid w:val="003C3377"/>
    <w:pPr>
      <w:ind w:left="360"/>
    </w:pPr>
    <w:rPr>
      <w:rFonts w:ascii="Comic Sans MS" w:hAnsi="Comic Sans MS"/>
      <w:sz w:val="14"/>
    </w:rPr>
  </w:style>
  <w:style w:type="paragraph" w:styleId="Textbubliny">
    <w:name w:val="Balloon Text"/>
    <w:basedOn w:val="Normln"/>
    <w:link w:val="TextbublinyChar"/>
    <w:uiPriority w:val="99"/>
    <w:semiHidden/>
    <w:qFormat/>
    <w:rsid w:val="00F60C3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CA2385"/>
  </w:style>
  <w:style w:type="table" w:styleId="Mkatabulky">
    <w:name w:val="Table Grid"/>
    <w:basedOn w:val="Normlntabulka"/>
    <w:uiPriority w:val="99"/>
    <w:rsid w:val="005F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rsid w:val="00EF0B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87B9-CAF3-4EDD-B271-43FEB2D4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1054</Words>
  <Characters>6220</Characters>
  <Application>Microsoft Office Word</Application>
  <DocSecurity>0</DocSecurity>
  <Lines>51</Lines>
  <Paragraphs>14</Paragraphs>
  <ScaleCrop>false</ScaleCrop>
  <Company>SZŠ Vamberk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MOZAIKA, o</dc:title>
  <dc:subject/>
  <dc:creator>SZŠ</dc:creator>
  <dc:description/>
  <cp:lastModifiedBy>Jirina Randáková</cp:lastModifiedBy>
  <cp:revision>6</cp:revision>
  <cp:lastPrinted>2022-05-25T15:48:00Z</cp:lastPrinted>
  <dcterms:created xsi:type="dcterms:W3CDTF">2022-05-24T10:49:00Z</dcterms:created>
  <dcterms:modified xsi:type="dcterms:W3CDTF">2023-04-27T17:42:00Z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SZŠ Vamberk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